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0001858566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6"/>
        <w:gridCol w:w="3519"/>
      </w:tblGrid>
      <w:tr>
        <w:trPr/>
        <w:tc>
          <w:tcPr>
            <w:tcW w:w="6686" w:type="dxa"/>
            <w:tcBorders/>
            <w:vAlign w:val="center"/>
          </w:tcPr>
          <w:p>
            <w:pPr>
              <w:pStyle w:val="TableContents"/>
              <w:bidi w:val="0"/>
              <w:spacing w:before="0" w:after="283"/>
              <w:jc w:val="left"/>
              <w:rPr/>
            </w:pPr>
            <w:r>
              <w:rPr/>
              <w:t>Name of Issuer</w:t>
            </w:r>
          </w:p>
        </w:tc>
        <w:tc>
          <w:tcPr>
            <w:tcW w:w="3519" w:type="dxa"/>
            <w:tcBorders/>
            <w:vAlign w:val="center"/>
          </w:tcPr>
          <w:p>
            <w:pPr>
              <w:pStyle w:val="TableContents"/>
              <w:bidi w:val="0"/>
              <w:spacing w:before="0" w:after="0"/>
              <w:jc w:val="left"/>
              <w:rPr/>
            </w:pPr>
            <w:r>
              <w:rPr/>
              <w:t>Enact Holdings, Inc.</w:t>
            </w:r>
          </w:p>
        </w:tc>
      </w:tr>
      <w:tr>
        <w:trPr/>
        <w:tc>
          <w:tcPr>
            <w:tcW w:w="6686" w:type="dxa"/>
            <w:tcBorders/>
            <w:vAlign w:val="center"/>
          </w:tcPr>
          <w:p>
            <w:pPr>
              <w:pStyle w:val="TableContents"/>
              <w:bidi w:val="0"/>
              <w:spacing w:before="0" w:after="283"/>
              <w:jc w:val="left"/>
              <w:rPr/>
            </w:pPr>
            <w:r>
              <w:rPr/>
              <w:t>SEC File Number</w:t>
            </w:r>
          </w:p>
        </w:tc>
        <w:tc>
          <w:tcPr>
            <w:tcW w:w="3519" w:type="dxa"/>
            <w:tcBorders/>
            <w:vAlign w:val="center"/>
          </w:tcPr>
          <w:p>
            <w:pPr>
              <w:pStyle w:val="TableContents"/>
              <w:bidi w:val="0"/>
              <w:spacing w:before="0" w:after="0"/>
              <w:jc w:val="left"/>
              <w:rPr/>
            </w:pPr>
            <w:r>
              <w:rPr/>
              <w:t>001-40399</w:t>
            </w:r>
          </w:p>
        </w:tc>
      </w:tr>
      <w:tr>
        <w:trPr/>
        <w:tc>
          <w:tcPr>
            <w:tcW w:w="6686" w:type="dxa"/>
            <w:tcBorders/>
            <w:vAlign w:val="center"/>
          </w:tcPr>
          <w:p>
            <w:pPr>
              <w:pStyle w:val="TableContents"/>
              <w:bidi w:val="0"/>
              <w:spacing w:before="0" w:after="283"/>
              <w:jc w:val="left"/>
              <w:rPr/>
            </w:pPr>
            <w:r>
              <w:rPr/>
              <w:t>Address of Issuer</w:t>
            </w:r>
          </w:p>
        </w:tc>
        <w:tc>
          <w:tcPr>
            <w:tcW w:w="3519" w:type="dxa"/>
            <w:tcBorders/>
            <w:vAlign w:val="center"/>
          </w:tcPr>
          <w:p>
            <w:pPr>
              <w:pStyle w:val="TableContents"/>
              <w:bidi w:val="0"/>
              <w:spacing w:before="0" w:after="0"/>
              <w:jc w:val="left"/>
              <w:rPr/>
            </w:pPr>
            <w:r>
              <w:rPr/>
              <w:t>8325 SIX FORKS ROAD</w:t>
              <w:br/>
              <w:t>RALEIGH</w:t>
              <w:br/>
              <w:t xml:space="preserve">NORTH CAROLINA </w:t>
              <w:br/>
              <w:t>27615</w:t>
            </w:r>
          </w:p>
        </w:tc>
      </w:tr>
      <w:tr>
        <w:trPr/>
        <w:tc>
          <w:tcPr>
            <w:tcW w:w="6686" w:type="dxa"/>
            <w:tcBorders/>
            <w:vAlign w:val="center"/>
          </w:tcPr>
          <w:p>
            <w:pPr>
              <w:pStyle w:val="TableContents"/>
              <w:bidi w:val="0"/>
              <w:spacing w:before="0" w:after="283"/>
              <w:jc w:val="left"/>
              <w:rPr/>
            </w:pPr>
            <w:r>
              <w:rPr/>
              <w:t>Phone</w:t>
            </w:r>
          </w:p>
        </w:tc>
        <w:tc>
          <w:tcPr>
            <w:tcW w:w="3519" w:type="dxa"/>
            <w:tcBorders/>
            <w:vAlign w:val="center"/>
          </w:tcPr>
          <w:p>
            <w:pPr>
              <w:pStyle w:val="TableContents"/>
              <w:bidi w:val="0"/>
              <w:spacing w:before="0" w:after="0"/>
              <w:jc w:val="left"/>
              <w:rPr/>
            </w:pPr>
            <w:r>
              <w:rPr/>
              <w:t>(919) 846-4100</w:t>
            </w:r>
          </w:p>
        </w:tc>
      </w:tr>
      <w:tr>
        <w:trPr/>
        <w:tc>
          <w:tcPr>
            <w:tcW w:w="6686" w:type="dxa"/>
            <w:tcBorders/>
            <w:vAlign w:val="center"/>
          </w:tcPr>
          <w:p>
            <w:pPr>
              <w:pStyle w:val="TableContents"/>
              <w:bidi w:val="0"/>
              <w:spacing w:before="0" w:after="283"/>
              <w:jc w:val="left"/>
              <w:rPr/>
            </w:pPr>
            <w:r>
              <w:rPr/>
              <w:t>Name of Person for Whose Account the Securities are To Be Sold</w:t>
            </w:r>
          </w:p>
        </w:tc>
        <w:tc>
          <w:tcPr>
            <w:tcW w:w="3519" w:type="dxa"/>
            <w:tcBorders/>
            <w:vAlign w:val="center"/>
          </w:tcPr>
          <w:p>
            <w:pPr>
              <w:pStyle w:val="TableContents"/>
              <w:bidi w:val="0"/>
              <w:spacing w:before="0" w:after="0"/>
              <w:jc w:val="left"/>
              <w:rPr/>
            </w:pPr>
            <w:r>
              <w:rPr/>
              <w:t>Stolove Evan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6" w:type="dxa"/>
            <w:tcBorders/>
            <w:vAlign w:val="center"/>
          </w:tcPr>
          <w:p>
            <w:pPr>
              <w:pStyle w:val="TableContents"/>
              <w:bidi w:val="0"/>
              <w:spacing w:before="0" w:after="283"/>
              <w:jc w:val="left"/>
              <w:rPr/>
            </w:pPr>
            <w:r>
              <w:rPr/>
              <w:t>Relationship to Issuer</w:t>
            </w:r>
          </w:p>
        </w:tc>
        <w:tc>
          <w:tcPr>
            <w:tcW w:w="3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20024</w:t>
            </w:r>
          </w:p>
        </w:tc>
        <w:tc>
          <w:tcPr>
            <w:tcW w:w="1377" w:type="dxa"/>
            <w:tcBorders/>
            <w:vAlign w:val="center"/>
          </w:tcPr>
          <w:p>
            <w:pPr>
              <w:pStyle w:val="TableContents"/>
              <w:bidi w:val="0"/>
              <w:spacing w:before="0" w:after="283"/>
              <w:jc w:val="left"/>
              <w:rPr/>
            </w:pPr>
            <w:r>
              <w:rPr/>
              <w:t>991687.66</w:t>
            </w:r>
          </w:p>
        </w:tc>
        <w:tc>
          <w:tcPr>
            <w:tcW w:w="1552" w:type="dxa"/>
            <w:tcBorders/>
            <w:vAlign w:val="center"/>
          </w:tcPr>
          <w:p>
            <w:pPr>
              <w:pStyle w:val="TableContents"/>
              <w:bidi w:val="0"/>
              <w:spacing w:before="0" w:after="283"/>
              <w:jc w:val="left"/>
              <w:rPr/>
            </w:pPr>
            <w:r>
              <w:rPr/>
              <w:t>137483671</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7635</w:t>
            </w:r>
          </w:p>
        </w:tc>
        <w:tc>
          <w:tcPr>
            <w:tcW w:w="1046" w:type="dxa"/>
            <w:tcBorders/>
            <w:vAlign w:val="center"/>
          </w:tcPr>
          <w:p>
            <w:pPr>
              <w:pStyle w:val="TableContents"/>
              <w:bidi w:val="0"/>
              <w:spacing w:before="0" w:after="283"/>
              <w:jc w:val="left"/>
              <w:rPr/>
            </w:pPr>
            <w:r>
              <w:rPr/>
              <w:t>09/15/2024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2055</w:t>
            </w:r>
          </w:p>
        </w:tc>
        <w:tc>
          <w:tcPr>
            <w:tcW w:w="1046" w:type="dxa"/>
            <w:tcBorders/>
            <w:vAlign w:val="center"/>
          </w:tcPr>
          <w:p>
            <w:pPr>
              <w:pStyle w:val="TableContents"/>
              <w:bidi w:val="0"/>
              <w:spacing w:before="0" w:after="283"/>
              <w:jc w:val="left"/>
              <w:rPr/>
            </w:pPr>
            <w:r>
              <w:rPr/>
              <w:t>02/09/2025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2493</w:t>
            </w:r>
          </w:p>
        </w:tc>
        <w:tc>
          <w:tcPr>
            <w:tcW w:w="1046" w:type="dxa"/>
            <w:tcBorders/>
            <w:vAlign w:val="center"/>
          </w:tcPr>
          <w:p>
            <w:pPr>
              <w:pStyle w:val="TableContents"/>
              <w:bidi w:val="0"/>
              <w:spacing w:before="0" w:after="283"/>
              <w:jc w:val="left"/>
              <w:rPr/>
            </w:pPr>
            <w:r>
              <w:rPr/>
              <w:t>02/11/2025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1746</w:t>
            </w:r>
          </w:p>
        </w:tc>
        <w:tc>
          <w:tcPr>
            <w:tcW w:w="1046" w:type="dxa"/>
            <w:tcBorders/>
            <w:vAlign w:val="center"/>
          </w:tcPr>
          <w:p>
            <w:pPr>
              <w:pStyle w:val="TableContents"/>
              <w:bidi w:val="0"/>
              <w:spacing w:before="0" w:after="283"/>
              <w:jc w:val="left"/>
              <w:rPr/>
            </w:pPr>
            <w:r>
              <w:rPr/>
              <w:t>02/16/2025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6029</w:t>
            </w:r>
          </w:p>
        </w:tc>
        <w:tc>
          <w:tcPr>
            <w:tcW w:w="1046" w:type="dxa"/>
            <w:tcBorders/>
            <w:vAlign w:val="center"/>
          </w:tcPr>
          <w:p>
            <w:pPr>
              <w:pStyle w:val="TableContents"/>
              <w:bidi w:val="0"/>
              <w:spacing w:before="0" w:after="283"/>
              <w:jc w:val="left"/>
              <w:rPr/>
            </w:pPr>
            <w:r>
              <w:rPr/>
              <w:t>02/24/2025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w:t>
            </w:r>
          </w:p>
        </w:tc>
        <w:tc>
          <w:tcPr>
            <w:tcW w:w="1046" w:type="dxa"/>
            <w:tcBorders/>
            <w:vAlign w:val="center"/>
          </w:tcPr>
          <w:p>
            <w:pPr>
              <w:pStyle w:val="TableContents"/>
              <w:bidi w:val="0"/>
              <w:spacing w:before="0" w:after="283"/>
              <w:jc w:val="left"/>
              <w:rPr/>
            </w:pPr>
            <w:r>
              <w:rPr/>
              <w:t>03/14/2025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4"/>
        <w:gridCol w:w="8431"/>
      </w:tblGrid>
      <w:tr>
        <w:trPr/>
        <w:tc>
          <w:tcPr>
            <w:tcW w:w="1774" w:type="dxa"/>
            <w:tcBorders/>
            <w:vAlign w:val="center"/>
          </w:tcPr>
          <w:p>
            <w:pPr>
              <w:pStyle w:val="TableContents"/>
              <w:bidi w:val="0"/>
              <w:spacing w:before="0" w:after="283"/>
              <w:jc w:val="left"/>
              <w:rPr/>
            </w:pPr>
            <w:r>
              <w:rPr/>
              <w:t>Remarks</w:t>
            </w:r>
          </w:p>
        </w:tc>
        <w:tc>
          <w:tcPr>
            <w:tcW w:w="8431" w:type="dxa"/>
            <w:tcBorders/>
            <w:vAlign w:val="center"/>
          </w:tcPr>
          <w:p>
            <w:pPr>
              <w:pStyle w:val="TableContents"/>
              <w:bidi w:val="0"/>
              <w:spacing w:before="0" w:after="283"/>
              <w:jc w:val="left"/>
              <w:rPr>
                <w:sz w:val="4"/>
                <w:szCs w:val="4"/>
              </w:rPr>
            </w:pPr>
            <w:r>
              <w:rPr>
                <w:sz w:val="4"/>
                <w:szCs w:val="4"/>
              </w:rPr>
            </w:r>
          </w:p>
        </w:tc>
      </w:tr>
      <w:tr>
        <w:trPr/>
        <w:tc>
          <w:tcPr>
            <w:tcW w:w="1774" w:type="dxa"/>
            <w:tcBorders/>
            <w:vAlign w:val="center"/>
          </w:tcPr>
          <w:p>
            <w:pPr>
              <w:pStyle w:val="TableContents"/>
              <w:bidi w:val="0"/>
              <w:spacing w:before="0" w:after="283"/>
              <w:jc w:val="left"/>
              <w:rPr/>
            </w:pPr>
            <w:r>
              <w:rPr/>
              <w:t>Date of Notice</w:t>
            </w:r>
          </w:p>
        </w:tc>
        <w:tc>
          <w:tcPr>
            <w:tcW w:w="8431"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4" w:type="dxa"/>
            <w:tcBorders/>
            <w:vAlign w:val="center"/>
          </w:tcPr>
          <w:p>
            <w:pPr>
              <w:pStyle w:val="TableContents"/>
              <w:bidi w:val="0"/>
              <w:spacing w:before="0" w:after="283"/>
              <w:jc w:val="left"/>
              <w:rPr/>
            </w:pPr>
            <w:r>
              <w:rPr/>
              <w:t>Signature</w:t>
            </w:r>
          </w:p>
        </w:tc>
        <w:tc>
          <w:tcPr>
            <w:tcW w:w="8431" w:type="dxa"/>
            <w:tcBorders/>
            <w:vAlign w:val="center"/>
          </w:tcPr>
          <w:p>
            <w:pPr>
              <w:pStyle w:val="TableContents"/>
              <w:bidi w:val="0"/>
              <w:spacing w:before="0" w:after="0"/>
              <w:jc w:val="left"/>
              <w:rPr/>
            </w:pPr>
            <w:r>
              <w:rPr/>
              <w:t>/s/ Daniel Tucci, as a duly authorized representative of Fidelity Brokerage Services LLC, as attorney-in-fact for Evan Stolove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3327</Characters>
  <CharactersWithSpaces>3869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