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1336.xml.htm"/>
      <w:bookmarkStart w:id="1" w:name="kswkform4_17900213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McMullen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will settle into shares of Issuer common stock on a 1:1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vest and convert to Common Stock in three equal annual installments beginning on February 16,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Additional restricted stock units acquired pursuant to reinvestment terms in the restricted stock unit award agreement resulting from a quarterly dividend at $0.24 per share, paid on September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Restricted Stock Units vest and convert to Common Stock in three equal annual installments beginning on April 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Restricted Stock Units vest and convert to Common Stock in three equal annual installments beginning on February 21,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Restricted Stock Units vest and convert to Common Stock in three equal annual installments beginning on October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Restricted Stock Units vest and convert to Common Stock in three equal annual installments beginning on February 13,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6018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782</Words>
  <Characters>4134</Characters>
  <CharactersWithSpaces>4789</CharactersWithSpaces>
  <Paragraphs>155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