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5918.xml.htm"/>
      <w:bookmarkStart w:id="1" w:name="kswkform4_17788759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Hooda Sheila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3,939.791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3,939.791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34,645.248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Deferred Stock Units acquired represents a portion of the Reporting Person's annual retainer fee and was based on a price of $43.149 per share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1816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3336</Characters>
  <CharactersWithSpaces>3893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