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245327.xml.htm"/>
      <w:bookmarkStart w:id="1" w:name="kswkform4_17822453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Mitchell Hardin Dean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10,239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13,309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will settle into shares of Issuer common stock on a 1:1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vest and convert to Common Stock in three equal annual installments beginning on February 16,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Additional restricted stock units acquired pursuant to reinvestment terms in the restricted stock unit award agreement resulting from a quarterly dividend at $0.24 per share, paid on June 18,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Restricted Stock Units vest and convert to Common Stock in three equal annual installments beginning on February 21,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Restricted Stock Units vest and convert to Common Stock in three equal annual installments beginning on February 13,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9018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713</Words>
  <Characters>3799</Characters>
  <CharactersWithSpaces>4426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